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9D55" w14:textId="77777777" w:rsidR="00842CB8" w:rsidRDefault="00000000">
      <w:pPr>
        <w:tabs>
          <w:tab w:val="center" w:pos="2471"/>
          <w:tab w:val="center" w:pos="5418"/>
          <w:tab w:val="center" w:pos="8696"/>
        </w:tabs>
        <w:spacing w:after="0"/>
        <w:ind w:left="0" w:firstLine="0"/>
      </w:pPr>
      <w:r>
        <w:tab/>
        <w:t>208-382-5136</w:t>
      </w:r>
      <w:r>
        <w:tab/>
        <w:t>333 Kelly's Parkway, Cascade ID</w:t>
      </w:r>
      <w:r>
        <w:tab/>
        <w:t>info@cascaderec.org</w:t>
      </w:r>
    </w:p>
    <w:p w14:paraId="78FCB020" w14:textId="77777777" w:rsidR="00842CB8" w:rsidRDefault="00000000">
      <w:pPr>
        <w:spacing w:after="344"/>
        <w:ind w:left="-396" w:right="-437" w:firstLine="0"/>
      </w:pPr>
      <w:r>
        <w:rPr>
          <w:noProof/>
          <w:sz w:val="22"/>
        </w:rPr>
        <mc:AlternateContent>
          <mc:Choice Requires="wpg">
            <w:drawing>
              <wp:inline distT="0" distB="0" distL="0" distR="0" wp14:anchorId="19B6D4D2" wp14:editId="160F3CBB">
                <wp:extent cx="7380079" cy="18503"/>
                <wp:effectExtent l="0" t="0" r="0" b="0"/>
                <wp:docPr id="15241" name="Group 15241"/>
                <wp:cNvGraphicFramePr/>
                <a:graphic xmlns:a="http://schemas.openxmlformats.org/drawingml/2006/main">
                  <a:graphicData uri="http://schemas.microsoft.com/office/word/2010/wordprocessingGroup">
                    <wpg:wgp>
                      <wpg:cNvGrpSpPr/>
                      <wpg:grpSpPr>
                        <a:xfrm>
                          <a:off x="0" y="0"/>
                          <a:ext cx="7380079" cy="18503"/>
                          <a:chOff x="0" y="0"/>
                          <a:chExt cx="7380079" cy="18503"/>
                        </a:xfrm>
                      </wpg:grpSpPr>
                      <wps:wsp>
                        <wps:cNvPr id="15240" name="Shape 15240"/>
                        <wps:cNvSpPr/>
                        <wps:spPr>
                          <a:xfrm>
                            <a:off x="0" y="0"/>
                            <a:ext cx="7380079" cy="18503"/>
                          </a:xfrm>
                          <a:custGeom>
                            <a:avLst/>
                            <a:gdLst/>
                            <a:ahLst/>
                            <a:cxnLst/>
                            <a:rect l="0" t="0" r="0" b="0"/>
                            <a:pathLst>
                              <a:path w="7380079" h="18503">
                                <a:moveTo>
                                  <a:pt x="0" y="9252"/>
                                </a:moveTo>
                                <a:lnTo>
                                  <a:pt x="7380079" y="9252"/>
                                </a:lnTo>
                              </a:path>
                            </a:pathLst>
                          </a:custGeom>
                          <a:ln w="1850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241" style="width:581.109pt;height:1.45695pt;mso-position-horizontal-relative:char;mso-position-vertical-relative:line" coordsize="73800,185">
                <v:shape id="Shape 15240" style="position:absolute;width:73800;height:185;left:0;top:0;" coordsize="7380079,18503" path="m0,9252l7380079,9252">
                  <v:stroke weight="1.45695pt" endcap="flat" joinstyle="miter" miterlimit="1" on="true" color="#000000"/>
                  <v:fill on="false" color="#000000"/>
                </v:shape>
              </v:group>
            </w:pict>
          </mc:Fallback>
        </mc:AlternateContent>
      </w:r>
    </w:p>
    <w:p w14:paraId="10FDAB32" w14:textId="77777777" w:rsidR="00842CB8" w:rsidRDefault="00000000">
      <w:pPr>
        <w:spacing w:after="0" w:line="216" w:lineRule="auto"/>
        <w:ind w:left="1668" w:right="1617" w:hanging="10"/>
        <w:jc w:val="center"/>
      </w:pPr>
      <w:r>
        <w:rPr>
          <w:sz w:val="36"/>
        </w:rPr>
        <w:t>PURSUANT TO IDAHO CODE SECTION 74-204 REGULAR BOARD MEETING</w:t>
      </w:r>
    </w:p>
    <w:p w14:paraId="6E9D6278" w14:textId="77777777" w:rsidR="00842CB8" w:rsidRDefault="00000000">
      <w:pPr>
        <w:spacing w:after="65" w:line="216" w:lineRule="auto"/>
        <w:ind w:left="45" w:hanging="10"/>
        <w:jc w:val="center"/>
      </w:pPr>
      <w:r>
        <w:rPr>
          <w:sz w:val="36"/>
        </w:rPr>
        <w:t>THE SOUTHERN VALLEY COUNTY RECREATION DISTRICT</w:t>
      </w:r>
    </w:p>
    <w:p w14:paraId="26D79679" w14:textId="77777777" w:rsidR="00842CB8" w:rsidRDefault="00000000">
      <w:pPr>
        <w:spacing w:after="339"/>
        <w:ind w:left="105" w:firstLine="0"/>
        <w:jc w:val="center"/>
      </w:pPr>
      <w:r>
        <w:rPr>
          <w:sz w:val="28"/>
        </w:rPr>
        <w:t xml:space="preserve">September </w:t>
      </w:r>
      <w:proofErr w:type="gramStart"/>
      <w:r>
        <w:rPr>
          <w:sz w:val="28"/>
        </w:rPr>
        <w:t>11 ,</w:t>
      </w:r>
      <w:proofErr w:type="gramEnd"/>
      <w:r>
        <w:rPr>
          <w:sz w:val="28"/>
        </w:rPr>
        <w:t xml:space="preserve"> 2025 @ 5:30 PM</w:t>
      </w:r>
    </w:p>
    <w:p w14:paraId="37B4639E" w14:textId="77777777" w:rsidR="00842CB8" w:rsidRDefault="00000000">
      <w:pPr>
        <w:spacing w:after="164"/>
        <w:ind w:left="2" w:right="12"/>
      </w:pPr>
      <w:r>
        <w:t>Open the meeting at 5:32pm on 9-11-2025</w:t>
      </w:r>
    </w:p>
    <w:p w14:paraId="1E5E7F10" w14:textId="77777777" w:rsidR="00842CB8" w:rsidRDefault="00000000">
      <w:pPr>
        <w:spacing w:after="0"/>
        <w:ind w:left="2" w:right="9844"/>
      </w:pPr>
      <w:r>
        <w:rPr>
          <w:sz w:val="26"/>
        </w:rPr>
        <w:t>Rem patty Alisa</w:t>
      </w:r>
    </w:p>
    <w:p w14:paraId="2A3D5A69" w14:textId="77777777" w:rsidR="00842CB8" w:rsidRDefault="00000000">
      <w:pPr>
        <w:spacing w:after="191"/>
        <w:ind w:left="2" w:right="12"/>
      </w:pPr>
      <w:r>
        <w:t>Quorum in attendance.</w:t>
      </w:r>
    </w:p>
    <w:p w14:paraId="0EC24092" w14:textId="77777777" w:rsidR="00842CB8" w:rsidRDefault="00000000">
      <w:pPr>
        <w:spacing w:after="0"/>
        <w:ind w:left="2"/>
      </w:pPr>
      <w:r>
        <w:rPr>
          <w:sz w:val="26"/>
        </w:rPr>
        <w:t>First order of Business:</w:t>
      </w:r>
    </w:p>
    <w:p w14:paraId="4D33CD06" w14:textId="77777777" w:rsidR="00842CB8" w:rsidRDefault="00000000">
      <w:pPr>
        <w:ind w:left="2" w:right="12"/>
      </w:pPr>
      <w:r>
        <w:t>Action Item Patty Resigned -</w:t>
      </w:r>
    </w:p>
    <w:p w14:paraId="574D2A8E" w14:textId="77777777" w:rsidR="00842CB8" w:rsidRDefault="00000000">
      <w:pPr>
        <w:ind w:left="2" w:right="12"/>
      </w:pPr>
      <w:r>
        <w:t>Move to accept Patty Resignation</w:t>
      </w:r>
    </w:p>
    <w:p w14:paraId="46667F73" w14:textId="77777777" w:rsidR="00842CB8" w:rsidRDefault="00000000">
      <w:pPr>
        <w:spacing w:after="164"/>
        <w:ind w:left="2" w:right="12"/>
      </w:pPr>
      <w:r>
        <w:t>Rem moved to approved with second from Alisa, motion carried.</w:t>
      </w:r>
    </w:p>
    <w:p w14:paraId="65342DE6" w14:textId="77777777" w:rsidR="00842CB8" w:rsidRDefault="00000000">
      <w:pPr>
        <w:ind w:left="2" w:right="12"/>
      </w:pPr>
      <w:r>
        <w:t>Facility Report:</w:t>
      </w:r>
    </w:p>
    <w:p w14:paraId="1DD1C991" w14:textId="77777777" w:rsidR="00842CB8" w:rsidRDefault="00000000">
      <w:pPr>
        <w:ind w:left="2" w:right="12"/>
      </w:pPr>
      <w:r>
        <w:rPr>
          <w:noProof/>
        </w:rPr>
        <w:drawing>
          <wp:anchor distT="0" distB="0" distL="114300" distR="114300" simplePos="0" relativeHeight="251658240" behindDoc="0" locked="0" layoutInCell="1" allowOverlap="0" wp14:anchorId="61998D80" wp14:editId="5AD650D9">
            <wp:simplePos x="0" y="0"/>
            <wp:positionH relativeFrom="page">
              <wp:posOffset>207264</wp:posOffset>
            </wp:positionH>
            <wp:positionV relativeFrom="page">
              <wp:posOffset>314556</wp:posOffset>
            </wp:positionV>
            <wp:extent cx="7380079" cy="1043587"/>
            <wp:effectExtent l="0" t="0" r="0" b="0"/>
            <wp:wrapTopAndBottom/>
            <wp:docPr id="15238" name="Picture 15238"/>
            <wp:cNvGraphicFramePr/>
            <a:graphic xmlns:a="http://schemas.openxmlformats.org/drawingml/2006/main">
              <a:graphicData uri="http://schemas.openxmlformats.org/drawingml/2006/picture">
                <pic:pic xmlns:pic="http://schemas.openxmlformats.org/drawingml/2006/picture">
                  <pic:nvPicPr>
                    <pic:cNvPr id="15238" name="Picture 15238"/>
                    <pic:cNvPicPr/>
                  </pic:nvPicPr>
                  <pic:blipFill>
                    <a:blip r:embed="rId4"/>
                    <a:stretch>
                      <a:fillRect/>
                    </a:stretch>
                  </pic:blipFill>
                  <pic:spPr>
                    <a:xfrm>
                      <a:off x="0" y="0"/>
                      <a:ext cx="7380079" cy="1043587"/>
                    </a:xfrm>
                    <a:prstGeom prst="rect">
                      <a:avLst/>
                    </a:prstGeom>
                  </pic:spPr>
                </pic:pic>
              </a:graphicData>
            </a:graphic>
          </wp:anchor>
        </w:drawing>
      </w:r>
      <w:r>
        <w:t xml:space="preserve">Nick reported — Anthony may quit in October so that leaves Mick and Bret. Bret is not interested in more hours per week. His time is somewhat limited. Would like to fulfill Anthonys roll with another maintenance resource. 10-15 hours a week needed, 5-6 hours have been typical. Anthony was </w:t>
      </w:r>
      <w:proofErr w:type="gramStart"/>
      <w:r>
        <w:t>working</w:t>
      </w:r>
      <w:proofErr w:type="gramEnd"/>
      <w:r>
        <w:t xml:space="preserve"> the water balancing and fixing defects with therapy pool, keeping it safe. We need a disciplined person and someone who can focus. Alisa mentioned the idea of a high school candidate as an option. Shay will look at posting the job. Patty inquired about whether the new aquatics employee would be interested. Shay will inquire about this as well.</w:t>
      </w:r>
    </w:p>
    <w:p w14:paraId="142E8091" w14:textId="77777777" w:rsidR="00842CB8" w:rsidRDefault="00000000">
      <w:pPr>
        <w:ind w:left="2" w:right="12"/>
      </w:pPr>
      <w:r>
        <w:t>Mick would like a tracking system for maintenance jobs and time, exploring a google sheet to track time and tasks so we have data to make decisions on budget. This will align to the 5—10-year maintenance schedule. 24-Hour Progress:</w:t>
      </w:r>
    </w:p>
    <w:p w14:paraId="5706F9B0" w14:textId="77777777" w:rsidR="00842CB8" w:rsidRDefault="00000000">
      <w:pPr>
        <w:ind w:left="2" w:right="12"/>
      </w:pPr>
      <w:r>
        <w:t>Mick proposed fabrication of two panel gates with air flow so a lock can be accessed by the fire department. This is a low-cost option and with hinges and wheels will have ease of use and daily close fit to the wall maximizing the hallway space. Board agrees to let Mick start on gate since it is in the budget projection amount.</w:t>
      </w:r>
    </w:p>
    <w:p w14:paraId="41A5CBED" w14:textId="77777777" w:rsidR="00842CB8" w:rsidRDefault="00000000">
      <w:pPr>
        <w:spacing w:after="0" w:line="216" w:lineRule="auto"/>
        <w:ind w:left="1" w:right="131" w:hanging="4"/>
        <w:jc w:val="both"/>
      </w:pPr>
      <w:r>
        <w:t xml:space="preserve">Shay reported that electronic access is still pending answers to questions. We need to get an answer to see if all existing codes can be used in the new system for a match. This </w:t>
      </w:r>
      <w:proofErr w:type="gramStart"/>
      <w:r>
        <w:t>item</w:t>
      </w:r>
      <w:proofErr w:type="gramEnd"/>
      <w:r>
        <w:t xml:space="preserve"> needs detailed focus in the coming week so we can move this forward.</w:t>
      </w:r>
    </w:p>
    <w:p w14:paraId="108D07A9" w14:textId="77777777" w:rsidR="00842CB8" w:rsidRDefault="00000000">
      <w:pPr>
        <w:spacing w:after="0"/>
        <w:ind w:left="2"/>
      </w:pPr>
      <w:r>
        <w:rPr>
          <w:sz w:val="26"/>
        </w:rPr>
        <w:t>Special Items:</w:t>
      </w:r>
    </w:p>
    <w:p w14:paraId="0D6B9997" w14:textId="77777777" w:rsidR="00842CB8" w:rsidRDefault="00000000">
      <w:pPr>
        <w:ind w:left="2" w:right="12"/>
      </w:pPr>
      <w:r>
        <w:t>County interested in hot water well which will lead to further discussion of leasing our water well tailings to cost share with county or city. TBD.</w:t>
      </w:r>
    </w:p>
    <w:p w14:paraId="73EFFC5C" w14:textId="77777777" w:rsidR="00842CB8" w:rsidRDefault="00000000">
      <w:pPr>
        <w:ind w:left="2" w:right="12"/>
      </w:pPr>
      <w:r>
        <w:lastRenderedPageBreak/>
        <w:t>Updated on the pool cover and anti-freeze pre-work that needs to be done to keep the lines from freezing and make ready for winter.</w:t>
      </w:r>
    </w:p>
    <w:p w14:paraId="58B152B3" w14:textId="77777777" w:rsidR="00842CB8" w:rsidRDefault="00000000">
      <w:pPr>
        <w:ind w:left="2" w:right="12"/>
      </w:pPr>
      <w:r>
        <w:t>Updated on fill need for the ice rink with volunteer group and some funds via donations. Also received all the product chips from utility tree trimming and removal. Debris will be used for the archery program to have a soft backdrop.</w:t>
      </w:r>
    </w:p>
    <w:p w14:paraId="25BE91D8" w14:textId="77777777" w:rsidR="00842CB8" w:rsidRDefault="00000000">
      <w:pPr>
        <w:spacing w:after="0" w:line="216" w:lineRule="auto"/>
        <w:ind w:left="1" w:right="41" w:hanging="4"/>
        <w:jc w:val="both"/>
      </w:pPr>
      <w:r>
        <w:t xml:space="preserve">Cross country ski trails program needs some dollars from the budget to keep the tractor running for maintenance. Batteries are needed, budget </w:t>
      </w:r>
      <w:proofErr w:type="gramStart"/>
      <w:r>
        <w:t>item</w:t>
      </w:r>
      <w:proofErr w:type="gramEnd"/>
      <w:r>
        <w:t xml:space="preserve"> reviewed. Shay mentioned getting Nordic sponsors early and being better prepared.</w:t>
      </w:r>
    </w:p>
    <w:p w14:paraId="1AEDC5C4" w14:textId="77777777" w:rsidR="00842CB8" w:rsidRDefault="00000000">
      <w:pPr>
        <w:ind w:left="2" w:right="12"/>
      </w:pPr>
      <w:r>
        <w:t>Therapy pool needs a 3-day service which will be scheduled and announced so customers are not surprised. 208-382-5136</w:t>
      </w:r>
      <w:r>
        <w:tab/>
        <w:t>333 Kelly's Parkway, Cascade ID</w:t>
      </w:r>
      <w:r>
        <w:tab/>
        <w:t>info@cascaderec.org</w:t>
      </w:r>
    </w:p>
    <w:p w14:paraId="2EC8AFD2" w14:textId="77777777" w:rsidR="00842CB8" w:rsidRDefault="00000000">
      <w:pPr>
        <w:spacing w:after="157"/>
        <w:ind w:left="-396" w:right="-437" w:firstLine="0"/>
      </w:pPr>
      <w:r>
        <w:rPr>
          <w:noProof/>
          <w:sz w:val="22"/>
        </w:rPr>
        <mc:AlternateContent>
          <mc:Choice Requires="wpg">
            <w:drawing>
              <wp:inline distT="0" distB="0" distL="0" distR="0" wp14:anchorId="6AE87D81" wp14:editId="7423B48C">
                <wp:extent cx="7380079" cy="18503"/>
                <wp:effectExtent l="0" t="0" r="0" b="0"/>
                <wp:docPr id="15245" name="Group 15245"/>
                <wp:cNvGraphicFramePr/>
                <a:graphic xmlns:a="http://schemas.openxmlformats.org/drawingml/2006/main">
                  <a:graphicData uri="http://schemas.microsoft.com/office/word/2010/wordprocessingGroup">
                    <wpg:wgp>
                      <wpg:cNvGrpSpPr/>
                      <wpg:grpSpPr>
                        <a:xfrm>
                          <a:off x="0" y="0"/>
                          <a:ext cx="7380079" cy="18503"/>
                          <a:chOff x="0" y="0"/>
                          <a:chExt cx="7380079" cy="18503"/>
                        </a:xfrm>
                      </wpg:grpSpPr>
                      <wps:wsp>
                        <wps:cNvPr id="15244" name="Shape 15244"/>
                        <wps:cNvSpPr/>
                        <wps:spPr>
                          <a:xfrm>
                            <a:off x="0" y="0"/>
                            <a:ext cx="7380079" cy="18503"/>
                          </a:xfrm>
                          <a:custGeom>
                            <a:avLst/>
                            <a:gdLst/>
                            <a:ahLst/>
                            <a:cxnLst/>
                            <a:rect l="0" t="0" r="0" b="0"/>
                            <a:pathLst>
                              <a:path w="7380079" h="18503">
                                <a:moveTo>
                                  <a:pt x="0" y="9252"/>
                                </a:moveTo>
                                <a:lnTo>
                                  <a:pt x="7380079" y="9252"/>
                                </a:lnTo>
                              </a:path>
                            </a:pathLst>
                          </a:custGeom>
                          <a:ln w="1850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245" style="width:581.109pt;height:1.45695pt;mso-position-horizontal-relative:char;mso-position-vertical-relative:line" coordsize="73800,185">
                <v:shape id="Shape 15244" style="position:absolute;width:73800;height:185;left:0;top:0;" coordsize="7380079,18503" path="m0,9252l7380079,9252">
                  <v:stroke weight="1.45695pt" endcap="flat" joinstyle="miter" miterlimit="1" on="true" color="#000000"/>
                  <v:fill on="false" color="#000000"/>
                </v:shape>
              </v:group>
            </w:pict>
          </mc:Fallback>
        </mc:AlternateContent>
      </w:r>
    </w:p>
    <w:p w14:paraId="640DC6EE" w14:textId="77777777" w:rsidR="00842CB8" w:rsidRDefault="00000000">
      <w:pPr>
        <w:ind w:left="2" w:right="12"/>
      </w:pPr>
      <w:r>
        <w:t>Rem provided a narrative of the financial projections for January 2026 and the need to meet with the County and learn more about payment flows, amounts and timing. There seems to be a history of no consistency, and we should all know more about this to avoid surprises.</w:t>
      </w:r>
    </w:p>
    <w:p w14:paraId="7F9588C6" w14:textId="77777777" w:rsidR="00842CB8" w:rsidRDefault="00000000">
      <w:pPr>
        <w:spacing w:after="169"/>
        <w:ind w:left="2" w:right="12"/>
      </w:pPr>
      <w:r>
        <w:t>Patty motioned to approve treasurers report and Rem second the motion, motion carried.</w:t>
      </w:r>
    </w:p>
    <w:p w14:paraId="26AD1ED9" w14:textId="77777777" w:rsidR="00842CB8" w:rsidRDefault="00000000">
      <w:pPr>
        <w:spacing w:after="0"/>
        <w:ind w:left="2"/>
      </w:pPr>
      <w:proofErr w:type="gramStart"/>
      <w:r>
        <w:rPr>
          <w:sz w:val="26"/>
        </w:rPr>
        <w:t>Shay;</w:t>
      </w:r>
      <w:proofErr w:type="gramEnd"/>
      <w:r>
        <w:rPr>
          <w:sz w:val="26"/>
        </w:rPr>
        <w:t xml:space="preserve"> managers' report:</w:t>
      </w:r>
    </w:p>
    <w:p w14:paraId="5A853BAE" w14:textId="77777777" w:rsidR="00842CB8" w:rsidRDefault="00000000">
      <w:pPr>
        <w:spacing w:after="0" w:line="216" w:lineRule="auto"/>
        <w:ind w:left="1" w:right="131" w:hanging="4"/>
        <w:jc w:val="both"/>
      </w:pPr>
      <w:r>
        <w:rPr>
          <w:noProof/>
        </w:rPr>
        <w:drawing>
          <wp:anchor distT="0" distB="0" distL="114300" distR="114300" simplePos="0" relativeHeight="251659264" behindDoc="0" locked="0" layoutInCell="1" allowOverlap="0" wp14:anchorId="18D25446" wp14:editId="57F7CD2E">
            <wp:simplePos x="0" y="0"/>
            <wp:positionH relativeFrom="page">
              <wp:posOffset>207264</wp:posOffset>
            </wp:positionH>
            <wp:positionV relativeFrom="page">
              <wp:posOffset>314556</wp:posOffset>
            </wp:positionV>
            <wp:extent cx="7380079" cy="1043587"/>
            <wp:effectExtent l="0" t="0" r="0" b="0"/>
            <wp:wrapTopAndBottom/>
            <wp:docPr id="15242" name="Picture 15242"/>
            <wp:cNvGraphicFramePr/>
            <a:graphic xmlns:a="http://schemas.openxmlformats.org/drawingml/2006/main">
              <a:graphicData uri="http://schemas.openxmlformats.org/drawingml/2006/picture">
                <pic:pic xmlns:pic="http://schemas.openxmlformats.org/drawingml/2006/picture">
                  <pic:nvPicPr>
                    <pic:cNvPr id="15242" name="Picture 15242"/>
                    <pic:cNvPicPr/>
                  </pic:nvPicPr>
                  <pic:blipFill>
                    <a:blip r:embed="rId4"/>
                    <a:stretch>
                      <a:fillRect/>
                    </a:stretch>
                  </pic:blipFill>
                  <pic:spPr>
                    <a:xfrm>
                      <a:off x="0" y="0"/>
                      <a:ext cx="7380079" cy="1043587"/>
                    </a:xfrm>
                    <a:prstGeom prst="rect">
                      <a:avLst/>
                    </a:prstGeom>
                  </pic:spPr>
                </pic:pic>
              </a:graphicData>
            </a:graphic>
          </wp:anchor>
        </w:drawing>
      </w:r>
      <w:r>
        <w:t>Attending a job fair to promote jobs and potential programs that the rec center could offer and take advantage of. Promoted at the local level via the American legion hall upcoming. Personal training program kicked off with the new resource</w:t>
      </w:r>
    </w:p>
    <w:p w14:paraId="444F5BAD" w14:textId="77777777" w:rsidR="00842CB8" w:rsidRDefault="00000000">
      <w:pPr>
        <w:ind w:left="2" w:right="12"/>
      </w:pPr>
      <w:r>
        <w:t>New camera system upgrade occurred</w:t>
      </w:r>
    </w:p>
    <w:p w14:paraId="337CD10B" w14:textId="77777777" w:rsidR="00842CB8" w:rsidRDefault="00000000">
      <w:pPr>
        <w:ind w:left="2" w:right="12"/>
      </w:pPr>
      <w:r>
        <w:t>Shay presented some membership drive ideas - Discussed traveler memberships. Board generally supports various pricing and creative ways to increase members and revenues.</w:t>
      </w:r>
    </w:p>
    <w:p w14:paraId="566C5AA0" w14:textId="77777777" w:rsidR="00842CB8" w:rsidRDefault="00000000">
      <w:pPr>
        <w:ind w:left="2" w:right="12"/>
      </w:pPr>
      <w:r>
        <w:t>General discussion about signage and partnering with the fairgrounds, Kelly's, rentals, state parks and rec to cooperate on a sign plan is needed.</w:t>
      </w:r>
    </w:p>
    <w:p w14:paraId="15DD9ED8" w14:textId="77777777" w:rsidR="00842CB8" w:rsidRDefault="00000000">
      <w:pPr>
        <w:spacing w:after="171"/>
        <w:ind w:left="2"/>
      </w:pPr>
      <w:r>
        <w:rPr>
          <w:sz w:val="26"/>
        </w:rPr>
        <w:t>Motion to approve managers' report by Rem, second by Patty</w:t>
      </w:r>
    </w:p>
    <w:p w14:paraId="72237B77" w14:textId="77777777" w:rsidR="00842CB8" w:rsidRDefault="00000000">
      <w:pPr>
        <w:spacing w:after="168"/>
        <w:ind w:left="2"/>
      </w:pPr>
      <w:r>
        <w:rPr>
          <w:sz w:val="26"/>
        </w:rPr>
        <w:t>Move to close the meeting by Rem, second by Alisa 6:42pm</w:t>
      </w:r>
    </w:p>
    <w:p w14:paraId="56446A82" w14:textId="77777777" w:rsidR="00842CB8" w:rsidRDefault="00000000">
      <w:pPr>
        <w:ind w:left="2" w:right="12"/>
      </w:pPr>
      <w:r>
        <w:t>We wish Patty all the best and appreciate all her past support of the SVCRD</w:t>
      </w:r>
    </w:p>
    <w:sectPr w:rsidR="00842CB8">
      <w:pgSz w:w="12240" w:h="15840"/>
      <w:pgMar w:top="2141" w:right="729" w:bottom="945" w:left="7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B8"/>
    <w:rsid w:val="00373111"/>
    <w:rsid w:val="00842CB8"/>
    <w:rsid w:val="00C871B5"/>
    <w:rsid w:val="00D2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EBA8"/>
  <w15:docId w15:val="{3ADB05A6-6B40-4631-8976-BA9863BC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6" w:firstLine="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3330</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Minutes Sept 2025 - Google Docs</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Sept 2025 - Google Docs</dc:title>
  <dc:subject/>
  <dc:creator>SVCRD Microsoft</dc:creator>
  <cp:keywords/>
  <cp:lastModifiedBy>SVCRD Microsoft</cp:lastModifiedBy>
  <cp:revision>2</cp:revision>
  <cp:lastPrinted>2025-10-08T17:46:00Z</cp:lastPrinted>
  <dcterms:created xsi:type="dcterms:W3CDTF">2025-10-10T19:10:00Z</dcterms:created>
  <dcterms:modified xsi:type="dcterms:W3CDTF">2025-10-10T19:10:00Z</dcterms:modified>
</cp:coreProperties>
</file>